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Политика в отношении обработки персональных данных на интернет-сайте kt22.ru</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г. Рубцовск</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 ОБЩИЕ ПОЛОЖЕНИЯ</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 Настоящий документ (далее - Политика) определяет политику в отношении обработки персональных данных пользователей сайта МУНИЦИПАЛЬНОГО БЮДЖЕТНОГО УЧРЕЖДЕНИЯ КУЛЬТУРЫ "ТЕАТР КУКОЛ ИМЕНИ АНДРЕЯ КАРЛОВИЧА БРАХМАНА" (МБУК "ТЕАТР КУКОЛ ИМ. А.К. БРАХМАНА") (далее - Оператор) на сайте в информационно-телекоммуникационной сети Интернет по адресу: kt22.ru (далее - Сайт).</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 Настоящая Политика разработана на основании п. 2 ч. 1 ст. 18.1 Федерального закона от 27.07.2006 N 152-ФЗ "О персональных данных", а также Рекомендаций по составлению документа, определяющего политику оператора в отношении обработки персональных данных, в порядке, установленном Федеральным законом от 27.07.2006 N 152-ФЗ "О персональных данных".</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 Во исполнение требований ч. 2 ст. 18.1 Федерального закона от 27.07.2006 N 152-ФЗ "О персональных данных" Политика публикуется в свободном доступе в информационно-телекоммуникационной сети Интернет на Сайте Оператора по адресу: kt22.ru.</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 Настоящая 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 Понятия, содержащиеся в ст. 3 Федерального закона от 27.07.2006 N 152-ФЗ "О персональных данных", используются в настоящей Политике с аналогичным значением.</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 В настоящей Политике также используются следующие термины:</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Пользователь</w:t>
      </w:r>
      <w:r w:rsidDel="00000000" w:rsidR="00000000" w:rsidRPr="00000000">
        <w:rPr>
          <w:rtl w:val="0"/>
        </w:rPr>
        <w:t xml:space="preserve"> - любое лицо, посещающее Сайт и использующее информацию, материалы и сервисы Сайта. Пользователь Сайта является субъектом персональных данных по смыслу Федерального закона от 27.07.2006 N 152-ФЗ "О персональных данных".</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Сервисы Сайта</w:t>
      </w:r>
      <w:r w:rsidDel="00000000" w:rsidR="00000000" w:rsidRPr="00000000">
        <w:rPr>
          <w:rtl w:val="0"/>
        </w:rPr>
        <w:t xml:space="preserve"> - интерактивные (диалоговые) программные компоненты на страницах Сайта,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 а именно: формы обратной связи, сервисы онлайн-покупки билетов, подписки на информационные рассылки.</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 Права и обязанности Оператора.</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1.7.1. Оператор обязан:</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Федеральным законом от 27.07.2006 N 152-ФЗ "О персональных данных" и принятыми в соответствии с ним нормативными правовыми актами;</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осуществлять обработку персональных данных с соблюдением принципов и правил, предусмотренных Федеральным законом от 27.07.2006 N 152-ФЗ "О персональных данных";</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организовывать защиту персональных данных в соответствии с требованиями законодательства Российской Федерации;</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рассматривать обращения Пользователя (его законного представителя) по вопросам обработки персональных данных и давать мотивированные ответы;</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предоставлять Пользователю (его законному представителю) возможность безвозмездного доступа к его персональным данным;</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принимать меры по уточнению, блокированию, уничтожению персональных данных Пользователя в случаях, установленных Федеральным законом от 27.07.2006 N 152-ФЗ "О персональных данных".</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1.7.2. Оператор имеет право:</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самостоятельно определять состав и перечень мер, необходимых и достаточных для обеспечения выполнения обязанностей, предусмотренных Федеральным законом от 27.07.2006 N 152-ФЗ "О персональных данных";</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Федеральном законе от 27.07.2006 N 152-ФЗ "О персональных данных";</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получать от Пользователя достоверные информацию и/или документы, содержащие персональные данные Пользователя;</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требовать от Пользователя своевременного уточнения предоставленных персональных данных.</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 Права и обязанности Пользователя.</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1.8.1. Пользователь обязан:</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обеспечивать достоверность предоставляемых Оператору персональных данных, необходимых для целей обработки;</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предоставлять Оператору при необходимости сведения для уточнения (обновления, изменения) предоставленных персональных данных.</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1.8.2. Пользователь имеет право:</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отзыв согласия на обработку персональных данных;</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принятие предусмотренных законом мер по защите своих прав;</w:t>
      </w:r>
    </w:p>
    <w:p w:rsidR="00000000" w:rsidDel="00000000" w:rsidP="00000000" w:rsidRDefault="00000000" w:rsidRPr="00000000" w14:paraId="00000024">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обжалование в уполномоченный орган по защите прав субъектов персональных данных или в судебном порядке неправомерных действий или бездействия Оператора при обработке его персональных данных.</w:t>
      </w:r>
    </w:p>
    <w:p w:rsidR="00000000" w:rsidDel="00000000" w:rsidP="00000000" w:rsidRDefault="00000000" w:rsidRPr="00000000" w14:paraId="00000025">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ЦЕЛИ ОБРАБОТКИ ПЕРСОНАЛЬНЫХ ДАННЫХ</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 Обработке подлежат только персональные данные, которые отвечают целям их обработки.</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2.2. Персональные данные Пользователя Оператор обрабатывает в следующих целях:</w:t>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Идентификации Пользователя, зарегистрированного на Сайте, для оформления заказа и (или) заключения Договора оказания услуг (публичной оферты на реализацию билетов) дистанционным способом.</w:t>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Предоставления Пользователю доступа к персонализированным ресурсам Сайта.</w:t>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Установления с Пользователем обратной связи, включая направление уведомлений, запросов, касающихся использования Сайта, оказания услуг, обработку запросов и заявок от Пользователя.</w:t>
      </w:r>
    </w:p>
    <w:p w:rsidR="00000000" w:rsidDel="00000000" w:rsidP="00000000" w:rsidRDefault="00000000" w:rsidRPr="00000000" w14:paraId="0000002B">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C">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Обработки и получения платежей, подтверждения налога или налоговых льгот, оспаривания платежа.</w:t>
      </w:r>
    </w:p>
    <w:p w:rsidR="00000000" w:rsidDel="00000000" w:rsidP="00000000" w:rsidRDefault="00000000" w:rsidRPr="00000000" w14:paraId="0000002D">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ПРАВОВЫЕ ОСНОВАНИЯ ОБРАБОТКИ ПЕРСОНАЛЬНЫХ ДАННЫХ</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3.1. Правовыми основаниями обработки персональных данных Пользователя являются:</w:t>
      </w:r>
    </w:p>
    <w:p w:rsidR="00000000" w:rsidDel="00000000" w:rsidP="00000000" w:rsidRDefault="00000000" w:rsidRPr="00000000" w14:paraId="0000003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Конституция Российской Федерации;</w:t>
      </w:r>
    </w:p>
    <w:p w:rsidR="00000000" w:rsidDel="00000000" w:rsidP="00000000" w:rsidRDefault="00000000" w:rsidRPr="00000000" w14:paraId="0000003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Гражданский кодекс Российской Федерации;</w:t>
      </w:r>
    </w:p>
    <w:p w:rsidR="00000000" w:rsidDel="00000000" w:rsidP="00000000" w:rsidRDefault="00000000" w:rsidRPr="00000000" w14:paraId="00000032">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Федеральный закон от 27.07.2006 N 152-ФЗ "О персональных данных";</w:t>
      </w:r>
    </w:p>
    <w:p w:rsidR="00000000" w:rsidDel="00000000" w:rsidP="00000000" w:rsidRDefault="00000000" w:rsidRPr="00000000" w14:paraId="0000003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Устав МБУК "ТЕАТР КУКОЛ ИМ. А.К. БРАХМАНА";</w:t>
      </w:r>
    </w:p>
    <w:p w:rsidR="00000000" w:rsidDel="00000000" w:rsidP="00000000" w:rsidRDefault="00000000" w:rsidRPr="00000000" w14:paraId="0000003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Договоры, заключаемые между Оператором и субъектом персональных данных (Публичная оферта);</w:t>
      </w:r>
    </w:p>
    <w:p w:rsidR="00000000" w:rsidDel="00000000" w:rsidP="00000000" w:rsidRDefault="00000000" w:rsidRPr="00000000" w14:paraId="0000003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Согласие Пользователя на обработку его персональных данных.</w:t>
      </w:r>
    </w:p>
    <w:p w:rsidR="00000000" w:rsidDel="00000000" w:rsidP="00000000" w:rsidRDefault="00000000" w:rsidRPr="00000000" w14:paraId="00000036">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ОБЪЕМ И КАТЕГОРИИ ОБРАБАТЫВАЕМЫХ ПЕРСОНАЛЬНЫХ ДАННЫХ</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4.1. В рамках настоящей Политики Оператор обрабатывает следующие категории персональных данных Пользователей:</w:t>
      </w:r>
    </w:p>
    <w:p w:rsidR="00000000" w:rsidDel="00000000" w:rsidP="00000000" w:rsidRDefault="00000000" w:rsidRPr="00000000" w14:paraId="00000038">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Фамилия, имя, отчество;</w:t>
      </w:r>
    </w:p>
    <w:p w:rsidR="00000000" w:rsidDel="00000000" w:rsidP="00000000" w:rsidRDefault="00000000" w:rsidRPr="00000000" w14:paraId="00000039">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Контактный телефон;</w:t>
      </w:r>
    </w:p>
    <w:p w:rsidR="00000000" w:rsidDel="00000000" w:rsidP="00000000" w:rsidRDefault="00000000" w:rsidRPr="00000000" w14:paraId="0000003A">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Адрес электронной почты (e-mail);</w:t>
      </w:r>
    </w:p>
    <w:p w:rsidR="00000000" w:rsidDel="00000000" w:rsidP="00000000" w:rsidRDefault="00000000" w:rsidRPr="00000000" w14:paraId="0000003B">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в том числе IP-адрес, данные файлов cookie,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4.2. Оператор не осуществляет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rsidR="00000000" w:rsidDel="00000000" w:rsidP="00000000" w:rsidRDefault="00000000" w:rsidRPr="00000000" w14:paraId="0000003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 ПОРЯДОК И УСЛОВИЯ ОБРАБОТКИ ПЕРСОНАЛЬНЫХ ДАННЫХ</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5.1. Обработка персональных данных осуществляется Оператором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5.2. Обработка персональных данных Пользователя включает в себя следующие действия: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5.3.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5.4.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000000" w:rsidDel="00000000" w:rsidP="00000000" w:rsidRDefault="00000000" w:rsidRPr="00000000" w14:paraId="0000004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 АКТУАЛИЗАЦИЯ, ИСПРАВЛЕНИЕ, УДАЛЕНИЕ И УНИЧТОЖЕНИЕ ПЕРСОНАЛЬНЫХ ДАННЫХ</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6.1.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6.2. В случае выявления неправомерной обработки персональных данных Оператор в срок, не превышающий трех рабочих дней с даты этого выявления, обязан прекратить неправомерную обработку персональных данных.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6.3. Субъект персональных данных вправе направить Оператору запрос на уточнение, блокирование или уничтожение его персональных данных, а также отзыв согласия на обработку на адрес электронной почты: zbrakhman@mail.ru или по адресу места нахождения Оператора: 658201, Алтайский край, г. Рубцовск, ул. Комсомольская, д. 134.</w:t>
      </w:r>
    </w:p>
    <w:p w:rsidR="00000000" w:rsidDel="00000000" w:rsidP="00000000" w:rsidRDefault="00000000" w:rsidRPr="00000000" w14:paraId="0000004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 ЗАКЛЮЧИТЕЛЬНЫЕ ПОЛОЖЕНИЯ</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7.1. Оператор вправе вносить изменения в настоящую Политику без согласия Пользователя. Новая Политика вступает в силу с момента ее размещения на Сайте, если иное не предусмотрено новой редакцией Политики.</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7.2. К настоящей Политике и отношениям между Пользователем и Оператором применяется действующее законодательство Российской Федерации.</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7.3. Контактные данные Оператора:</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МБУК "ТЕАТР КУКОЛ ИМ. А.К. БРАХМАНА"</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Юридический/фактический адрес: 658201, Алтайский край, г. Рубцовск, ул. Комсомольская, д. 134</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ОГРН: 1132209001210</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ИНН: 2209042430</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Телефон/Факс: [согласно внутренним справочникам]</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Электронная почта: zbrakhman@mail.ru</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